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79E5" w:rsidRPr="00533F37" w:rsidRDefault="001079E5" w:rsidP="001079E5">
      <w:pPr>
        <w:spacing w:line="240" w:lineRule="auto"/>
        <w:contextualSpacing/>
        <w:jc w:val="center"/>
        <w:rPr>
          <w:rFonts w:ascii="GHEA Grapalat" w:hAnsi="GHEA Grapalat"/>
          <w:sz w:val="24"/>
          <w:szCs w:val="24"/>
          <w:lang w:val="pt-BR"/>
        </w:rPr>
      </w:pPr>
      <w:r w:rsidRPr="00533F37">
        <w:rPr>
          <w:rFonts w:ascii="GHEA Grapalat" w:hAnsi="GHEA Grapalat"/>
          <w:sz w:val="24"/>
          <w:szCs w:val="24"/>
        </w:rPr>
        <w:t>ՏԵԽՆԻԿԱԿԱՆ</w:t>
      </w:r>
      <w:r w:rsidRPr="00533F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33F37">
        <w:rPr>
          <w:rFonts w:ascii="GHEA Grapalat" w:hAnsi="GHEA Grapalat"/>
          <w:sz w:val="24"/>
          <w:szCs w:val="24"/>
        </w:rPr>
        <w:t>ԲՆՈՒԹԱԳԻՐ</w:t>
      </w:r>
      <w:r w:rsidRPr="00533F37">
        <w:rPr>
          <w:rFonts w:ascii="GHEA Grapalat" w:hAnsi="GHEA Grapalat"/>
          <w:sz w:val="24"/>
          <w:szCs w:val="24"/>
          <w:lang w:val="af-ZA"/>
        </w:rPr>
        <w:t xml:space="preserve"> - </w:t>
      </w:r>
      <w:r w:rsidRPr="00533F37">
        <w:rPr>
          <w:rFonts w:ascii="GHEA Grapalat" w:hAnsi="GHEA Grapalat"/>
          <w:sz w:val="24"/>
          <w:szCs w:val="24"/>
        </w:rPr>
        <w:t>ԳՆՄԱՆ</w:t>
      </w:r>
      <w:r w:rsidRPr="00533F3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533F37">
        <w:rPr>
          <w:rFonts w:ascii="GHEA Grapalat" w:hAnsi="GHEA Grapalat"/>
          <w:sz w:val="24"/>
          <w:szCs w:val="24"/>
        </w:rPr>
        <w:t>ԺԱՄԱՆԱԿԱՑՈՒՅՑ</w:t>
      </w:r>
    </w:p>
    <w:tbl>
      <w:tblPr>
        <w:tblStyle w:val="a5"/>
        <w:tblW w:w="15464" w:type="dxa"/>
        <w:jc w:val="center"/>
        <w:tblLayout w:type="fixed"/>
        <w:tblLook w:val="04A0" w:firstRow="1" w:lastRow="0" w:firstColumn="1" w:lastColumn="0" w:noHBand="0" w:noVBand="1"/>
      </w:tblPr>
      <w:tblGrid>
        <w:gridCol w:w="523"/>
        <w:gridCol w:w="1267"/>
        <w:gridCol w:w="1566"/>
        <w:gridCol w:w="5428"/>
        <w:gridCol w:w="992"/>
        <w:gridCol w:w="1276"/>
        <w:gridCol w:w="1276"/>
        <w:gridCol w:w="1275"/>
        <w:gridCol w:w="993"/>
        <w:gridCol w:w="852"/>
        <w:gridCol w:w="16"/>
      </w:tblGrid>
      <w:tr w:rsidR="001079E5" w:rsidRPr="007F7B0F" w:rsidTr="001079E5">
        <w:trPr>
          <w:jc w:val="center"/>
        </w:trPr>
        <w:tc>
          <w:tcPr>
            <w:tcW w:w="5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Չ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>/</w:t>
            </w:r>
            <w:r w:rsidRPr="007F7B0F">
              <w:rPr>
                <w:rFonts w:ascii="GHEA Grapalat" w:hAnsi="GHEA Grapalat"/>
                <w:sz w:val="18"/>
                <w:szCs w:val="18"/>
              </w:rPr>
              <w:t>հ</w:t>
            </w:r>
          </w:p>
        </w:tc>
        <w:tc>
          <w:tcPr>
            <w:tcW w:w="1494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Ապրանքի</w:t>
            </w:r>
          </w:p>
        </w:tc>
      </w:tr>
      <w:tr w:rsidR="001079E5" w:rsidRPr="007F7B0F" w:rsidTr="001079E5">
        <w:trPr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Միջանցիկ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F7B0F">
              <w:rPr>
                <w:rFonts w:ascii="GHEA Grapalat" w:hAnsi="GHEA Grapalat"/>
                <w:sz w:val="18"/>
                <w:szCs w:val="18"/>
              </w:rPr>
              <w:t>ծածկագիրը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 xml:space="preserve">` </w:t>
            </w:r>
            <w:r w:rsidRPr="007F7B0F">
              <w:rPr>
                <w:rFonts w:ascii="GHEA Grapalat" w:hAnsi="GHEA Grapalat"/>
                <w:sz w:val="18"/>
                <w:szCs w:val="18"/>
              </w:rPr>
              <w:t>ըստ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F7B0F">
              <w:rPr>
                <w:rFonts w:ascii="GHEA Grapalat" w:hAnsi="GHEA Grapalat"/>
                <w:sz w:val="18"/>
                <w:szCs w:val="18"/>
              </w:rPr>
              <w:t>ԳՄԱ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7F7B0F">
              <w:rPr>
                <w:rFonts w:ascii="GHEA Grapalat" w:hAnsi="GHEA Grapalat"/>
                <w:sz w:val="18"/>
                <w:szCs w:val="18"/>
              </w:rPr>
              <w:t>դասակար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>-</w:t>
            </w:r>
            <w:r w:rsidRPr="007F7B0F">
              <w:rPr>
                <w:rFonts w:ascii="GHEA Grapalat" w:hAnsi="GHEA Grapalat"/>
                <w:sz w:val="18"/>
                <w:szCs w:val="18"/>
              </w:rPr>
              <w:t>գման</w:t>
            </w:r>
            <w:r w:rsidRPr="007F7B0F">
              <w:rPr>
                <w:rFonts w:ascii="GHEA Grapalat" w:hAnsi="GHEA Grapalat"/>
                <w:sz w:val="18"/>
                <w:szCs w:val="18"/>
                <w:lang w:val="af-ZA"/>
              </w:rPr>
              <w:t xml:space="preserve"> (CPV)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5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Հատկանիշները</w:t>
            </w:r>
          </w:p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(տեխնիկական բնութագիր)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Չափման միավորը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Ընդհանուր  քանակը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Միավոր</w:t>
            </w:r>
            <w:r w:rsidRPr="007F7B0F">
              <w:rPr>
                <w:rFonts w:ascii="GHEA Grapalat" w:hAnsi="GHEA Grapalat"/>
                <w:sz w:val="18"/>
                <w:szCs w:val="18"/>
                <w:lang w:val="en-US"/>
              </w:rPr>
              <w:t>ի</w:t>
            </w:r>
            <w:r w:rsidRPr="007F7B0F">
              <w:rPr>
                <w:rFonts w:ascii="GHEA Grapalat" w:hAnsi="GHEA Grapalat"/>
                <w:sz w:val="18"/>
                <w:szCs w:val="18"/>
              </w:rPr>
              <w:t xml:space="preserve">  գինը</w:t>
            </w:r>
          </w:p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 xml:space="preserve"> (ՀՀ դրամ)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 xml:space="preserve">Գումար </w:t>
            </w:r>
          </w:p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 xml:space="preserve"> (ՀՀ դրամ)</w:t>
            </w:r>
          </w:p>
        </w:tc>
        <w:tc>
          <w:tcPr>
            <w:tcW w:w="18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Մատակարարման</w:t>
            </w:r>
          </w:p>
        </w:tc>
      </w:tr>
      <w:tr w:rsidR="001079E5" w:rsidRPr="007F7B0F" w:rsidTr="001079E5">
        <w:trPr>
          <w:gridAfter w:val="1"/>
          <w:wAfter w:w="16" w:type="dxa"/>
          <w:jc w:val="center"/>
        </w:trPr>
        <w:tc>
          <w:tcPr>
            <w:tcW w:w="5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8"/>
                <w:szCs w:val="18"/>
              </w:rPr>
            </w:pPr>
          </w:p>
        </w:tc>
        <w:tc>
          <w:tcPr>
            <w:tcW w:w="1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8"/>
                <w:szCs w:val="18"/>
              </w:rPr>
            </w:pPr>
          </w:p>
        </w:tc>
        <w:tc>
          <w:tcPr>
            <w:tcW w:w="5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Հասցեն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Ժամկետը</w:t>
            </w:r>
          </w:p>
        </w:tc>
      </w:tr>
      <w:tr w:rsidR="001079E5" w:rsidRPr="007F7B0F" w:rsidTr="001079E5">
        <w:trPr>
          <w:gridAfter w:val="1"/>
          <w:wAfter w:w="16" w:type="dxa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1079E5" w:rsidRDefault="001079E5" w:rsidP="001079E5">
            <w:pPr>
              <w:spacing w:after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1079E5">
              <w:rPr>
                <w:rFonts w:ascii="GHEA Grapalat" w:hAnsi="GHEA Grapalat"/>
                <w:b/>
                <w:sz w:val="18"/>
                <w:szCs w:val="18"/>
                <w:lang w:val="en-US"/>
              </w:rPr>
              <w:t>44831200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1079E5" w:rsidRDefault="001079E5" w:rsidP="001079E5">
            <w:pPr>
              <w:spacing w:after="0"/>
              <w:jc w:val="center"/>
              <w:rPr>
                <w:rFonts w:ascii="GHEA Grapalat" w:hAnsi="GHEA Grapalat" w:cs="Sylfaen"/>
                <w:b/>
                <w:snapToGrid w:val="0"/>
                <w:sz w:val="18"/>
                <w:szCs w:val="18"/>
                <w:lang w:val="en-US"/>
              </w:rPr>
            </w:pPr>
            <w:proofErr w:type="spellStart"/>
            <w:r w:rsidRPr="001079E5">
              <w:rPr>
                <w:rFonts w:ascii="GHEA Grapalat" w:hAnsi="GHEA Grapalat" w:cs="Sylfaen"/>
                <w:b/>
                <w:snapToGrid w:val="0"/>
                <w:sz w:val="18"/>
                <w:szCs w:val="18"/>
                <w:lang w:val="en-US"/>
              </w:rPr>
              <w:t>Քսա</w:t>
            </w:r>
            <w:proofErr w:type="spellEnd"/>
            <w:r w:rsidRPr="001079E5">
              <w:rPr>
                <w:rFonts w:ascii="GHEA Grapalat" w:hAnsi="GHEA Grapalat" w:cs="Sylfaen"/>
                <w:b/>
                <w:snapToGrid w:val="0"/>
                <w:sz w:val="18"/>
                <w:szCs w:val="18"/>
              </w:rPr>
              <w:t>հարթման նյութ</w:t>
            </w:r>
          </w:p>
          <w:p w:rsidR="001079E5" w:rsidRPr="00AF4E84" w:rsidRDefault="001079E5" w:rsidP="001079E5">
            <w:pPr>
              <w:spacing w:after="0"/>
              <w:jc w:val="center"/>
              <w:rPr>
                <w:rFonts w:ascii="GHEA Grapalat" w:hAnsi="GHEA Grapalat" w:cs="Arial"/>
                <w:sz w:val="18"/>
                <w:szCs w:val="18"/>
                <w:lang w:val="en-US"/>
              </w:rPr>
            </w:pPr>
            <w:r w:rsidRPr="00AF4E84">
              <w:rPr>
                <w:rFonts w:ascii="GHEA Grapalat" w:hAnsi="GHEA Grapalat" w:cs="Sylfaen"/>
                <w:snapToGrid w:val="0"/>
                <w:sz w:val="18"/>
                <w:szCs w:val="18"/>
              </w:rPr>
              <w:t>Затирка</w:t>
            </w:r>
          </w:p>
          <w:p w:rsidR="001079E5" w:rsidRPr="00AF4E84" w:rsidRDefault="001079E5" w:rsidP="001079E5">
            <w:pPr>
              <w:spacing w:after="0"/>
              <w:jc w:val="center"/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5" w:rsidRPr="001079E5" w:rsidRDefault="001079E5" w:rsidP="001079E5">
            <w:pPr>
              <w:spacing w:after="0"/>
              <w:rPr>
                <w:rFonts w:ascii="GHEA Grapalat" w:hAnsi="GHEA Grapalat"/>
                <w:snapToGrid w:val="0"/>
                <w:sz w:val="18"/>
                <w:szCs w:val="18"/>
              </w:rPr>
            </w:pPr>
            <w:r w:rsidRPr="00AF4E84">
              <w:rPr>
                <w:rFonts w:ascii="GHEA Grapalat" w:hAnsi="GHEA Grapalat"/>
                <w:snapToGrid w:val="0"/>
                <w:sz w:val="18"/>
                <w:szCs w:val="18"/>
              </w:rPr>
              <w:t xml:space="preserve">Քիմիապես կայուն քսանյութ  </w:t>
            </w:r>
            <w:r w:rsidRPr="00AF4E84">
              <w:rPr>
                <w:rFonts w:ascii="GHEA Grapalat" w:hAnsi="GHEA Grapalat" w:cs="Sylfaen"/>
                <w:snapToGrid w:val="0"/>
                <w:sz w:val="18"/>
                <w:szCs w:val="18"/>
              </w:rPr>
              <w:t>թթվադիմացկուն</w:t>
            </w:r>
            <w:r w:rsidRPr="00AF4E84">
              <w:rPr>
                <w:rFonts w:ascii="GHEA Grapalat" w:hAnsi="GHEA Grapalat"/>
                <w:sz w:val="18"/>
                <w:szCs w:val="18"/>
              </w:rPr>
              <w:t xml:space="preserve">  սալիկների կարերի համար, ТУ 5716-001-50697319-2015 կամ համարժեքը ունի </w:t>
            </w:r>
            <w:r w:rsidRPr="001079E5">
              <w:rPr>
                <w:rFonts w:ascii="GHEA Grapalat" w:hAnsi="GHEA Grapalat"/>
                <w:sz w:val="18"/>
                <w:szCs w:val="18"/>
              </w:rPr>
              <w:t>ե</w:t>
            </w:r>
            <w:r w:rsidRPr="00AF4E84">
              <w:rPr>
                <w:rFonts w:ascii="GHEA Grapalat" w:hAnsi="GHEA Grapalat"/>
                <w:sz w:val="18"/>
                <w:szCs w:val="18"/>
              </w:rPr>
              <w:t>րկբաղադրիչ էպոկսիդային բաղադրություն,</w:t>
            </w:r>
            <w:r w:rsidRPr="001079E5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AF4E84">
              <w:rPr>
                <w:rFonts w:ascii="GHEA Grapalat" w:hAnsi="GHEA Grapalat" w:cs="Sylfaen"/>
                <w:snapToGrid w:val="0"/>
                <w:sz w:val="18"/>
                <w:szCs w:val="18"/>
              </w:rPr>
              <w:t xml:space="preserve">գույնը` </w:t>
            </w:r>
            <w:r w:rsidRPr="00AF4E84">
              <w:rPr>
                <w:rFonts w:ascii="GHEA Grapalat" w:hAnsi="GHEA Grapalat"/>
                <w:snapToGrid w:val="0"/>
                <w:sz w:val="18"/>
                <w:szCs w:val="18"/>
              </w:rPr>
              <w:t>բաց մոխրագույն, քաշը՝ 1.5÷3 կգ,</w:t>
            </w:r>
            <w:r w:rsidRPr="001079E5">
              <w:rPr>
                <w:rFonts w:ascii="GHEA Grapalat" w:hAnsi="GHEA Grapalat"/>
                <w:snapToGrid w:val="0"/>
                <w:sz w:val="18"/>
                <w:szCs w:val="18"/>
              </w:rPr>
              <w:t xml:space="preserve"> </w:t>
            </w:r>
            <w:r w:rsidRPr="00AF4E84">
              <w:rPr>
                <w:rFonts w:ascii="GHEA Grapalat" w:hAnsi="GHEA Grapalat" w:cs="Sylfaen"/>
                <w:sz w:val="18"/>
                <w:szCs w:val="18"/>
              </w:rPr>
              <w:t>պիտ</w:t>
            </w:r>
            <w:r w:rsidRPr="001079E5">
              <w:rPr>
                <w:rFonts w:ascii="GHEA Grapalat" w:hAnsi="GHEA Grapalat" w:cs="Sylfaen"/>
                <w:sz w:val="18"/>
                <w:szCs w:val="18"/>
              </w:rPr>
              <w:t>անելության</w:t>
            </w:r>
            <w:r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F4E8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F4E84">
              <w:rPr>
                <w:rFonts w:ascii="GHEA Grapalat" w:hAnsi="GHEA Grapalat" w:cs="Sylfaen"/>
                <w:sz w:val="18"/>
                <w:szCs w:val="18"/>
              </w:rPr>
              <w:t>ժամկետը</w:t>
            </w:r>
            <w:r w:rsidRPr="00AF4E84">
              <w:rPr>
                <w:rFonts w:ascii="GHEA Grapalat" w:hAnsi="GHEA Grapalat" w:cs="Calibri"/>
                <w:sz w:val="18"/>
                <w:szCs w:val="18"/>
              </w:rPr>
              <w:t xml:space="preserve"> </w:t>
            </w:r>
            <w:r w:rsidRPr="00AF4E84">
              <w:rPr>
                <w:rFonts w:ascii="GHEA Grapalat" w:hAnsi="GHEA Grapalat" w:cs="Sylfaen"/>
                <w:sz w:val="18"/>
                <w:szCs w:val="18"/>
              </w:rPr>
              <w:t>առնվազն</w:t>
            </w:r>
            <w:r w:rsidRPr="00AF4E84">
              <w:rPr>
                <w:rFonts w:ascii="GHEA Grapalat" w:hAnsi="GHEA Grapalat" w:cs="Calibri"/>
                <w:sz w:val="18"/>
                <w:szCs w:val="18"/>
              </w:rPr>
              <w:t xml:space="preserve"> 8 ամիս</w:t>
            </w:r>
            <w:r w:rsidRPr="001079E5">
              <w:rPr>
                <w:rFonts w:ascii="GHEA Grapalat" w:hAnsi="GHEA Grapalat" w:cs="Calibri"/>
                <w:sz w:val="18"/>
                <w:szCs w:val="18"/>
              </w:rPr>
              <w:t>:</w:t>
            </w:r>
          </w:p>
          <w:p w:rsidR="001079E5" w:rsidRPr="001079E5" w:rsidRDefault="001079E5" w:rsidP="001079E5">
            <w:pPr>
              <w:spacing w:after="0"/>
              <w:rPr>
                <w:rFonts w:ascii="GHEA Grapalat" w:hAnsi="GHEA Grapalat" w:cs="Sylfaen"/>
                <w:snapToGrid w:val="0"/>
                <w:sz w:val="18"/>
                <w:szCs w:val="18"/>
                <w:lang w:val="ru-RU"/>
              </w:rPr>
            </w:pPr>
            <w:r w:rsidRPr="00AF4E84">
              <w:rPr>
                <w:rFonts w:ascii="GHEA Grapalat" w:hAnsi="GHEA Grapalat"/>
                <w:snapToGrid w:val="0"/>
                <w:sz w:val="18"/>
                <w:szCs w:val="18"/>
              </w:rPr>
              <w:t>Химически стойкая затирка для швов кислотоупорных плиток,</w:t>
            </w:r>
            <w:r w:rsidRPr="00AF4E84">
              <w:rPr>
                <w:rFonts w:ascii="GHEA Grapalat" w:hAnsi="GHEA Grapalat"/>
                <w:sz w:val="18"/>
                <w:szCs w:val="18"/>
              </w:rPr>
              <w:t xml:space="preserve"> ТУ 5716-001-50697319-2015 или аналог</w:t>
            </w:r>
            <w:r w:rsidRPr="00AF4E84">
              <w:rPr>
                <w:rFonts w:ascii="GHEA Grapalat" w:hAnsi="GHEA Grapalat"/>
                <w:snapToGrid w:val="0"/>
                <w:sz w:val="18"/>
                <w:szCs w:val="18"/>
              </w:rPr>
              <w:t xml:space="preserve"> имеет двухкомпонентный эпоксидный состав, цвет </w:t>
            </w:r>
            <w:r w:rsidRPr="00AF4E84">
              <w:rPr>
                <w:rFonts w:ascii="GHEA Grapalat" w:hAnsi="GHEA Grapalat" w:cs="Sylfaen"/>
                <w:snapToGrid w:val="0"/>
                <w:sz w:val="18"/>
                <w:szCs w:val="18"/>
              </w:rPr>
              <w:t>светло серый</w:t>
            </w:r>
            <w:r w:rsidRPr="00AF4E84">
              <w:rPr>
                <w:rFonts w:ascii="GHEA Grapalat" w:hAnsi="GHEA Grapalat"/>
                <w:snapToGrid w:val="0"/>
                <w:sz w:val="18"/>
                <w:szCs w:val="18"/>
              </w:rPr>
              <w:t>, вес- 1.5÷3кг.</w:t>
            </w:r>
            <w:r w:rsidRPr="00AF4E84">
              <w:rPr>
                <w:rFonts w:ascii="GHEA Grapalat" w:hAnsi="GHEA Grapalat"/>
                <w:sz w:val="18"/>
                <w:szCs w:val="18"/>
              </w:rPr>
              <w:t xml:space="preserve"> С наличием срока годности не менее 8 месяцев</w:t>
            </w:r>
            <w:r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F4E84" w:rsidRDefault="001079E5" w:rsidP="001079E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proofErr w:type="spellStart"/>
            <w:r w:rsidRPr="00AF4E84">
              <w:rPr>
                <w:rFonts w:ascii="GHEA Grapalat" w:hAnsi="GHEA Grapalat"/>
                <w:sz w:val="18"/>
                <w:szCs w:val="18"/>
                <w:lang w:val="en-US"/>
              </w:rPr>
              <w:t>կգ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F4E84" w:rsidRDefault="001079E5" w:rsidP="001079E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F4E84">
              <w:rPr>
                <w:rFonts w:ascii="GHEA Grapalat" w:hAnsi="GHEA Grapalat"/>
                <w:sz w:val="18"/>
                <w:szCs w:val="18"/>
                <w:lang w:val="en-US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F4E84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F4E84">
              <w:rPr>
                <w:rFonts w:ascii="GHEA Grapalat" w:hAnsi="GHEA Grapalat"/>
                <w:sz w:val="18"/>
                <w:szCs w:val="18"/>
                <w:lang w:val="en-US"/>
              </w:rPr>
              <w:t>4000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F4E84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AF4E84">
              <w:rPr>
                <w:rFonts w:ascii="GHEA Grapalat" w:hAnsi="GHEA Grapalat"/>
                <w:sz w:val="18"/>
                <w:szCs w:val="18"/>
                <w:lang w:val="en-US"/>
              </w:rPr>
              <w:t>200000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079E5" w:rsidRPr="007F7B0F" w:rsidRDefault="001079E5" w:rsidP="001079E5">
            <w:pPr>
              <w:spacing w:after="0"/>
              <w:ind w:left="113" w:right="113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F7B0F">
              <w:rPr>
                <w:rFonts w:ascii="GHEA Grapalat" w:hAnsi="GHEA Grapalat"/>
                <w:sz w:val="18"/>
                <w:szCs w:val="18"/>
              </w:rPr>
              <w:t>Արմավիրի մարզ Ք. Մեծամոր «ՀԱԷԿ» ՓԲԸ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textDirection w:val="btLr"/>
            <w:vAlign w:val="center"/>
          </w:tcPr>
          <w:p w:rsidR="001079E5" w:rsidRPr="00104433" w:rsidRDefault="001079E5" w:rsidP="001079E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C900E1">
              <w:rPr>
                <w:rFonts w:ascii="GHEA Grapalat" w:hAnsi="GHEA Grapalat"/>
                <w:sz w:val="16"/>
                <w:szCs w:val="16"/>
              </w:rPr>
              <w:t xml:space="preserve">Պայմանագիրը կնքելուց հետո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6</w:t>
            </w:r>
            <w:r w:rsidRPr="00C900E1">
              <w:rPr>
                <w:rFonts w:ascii="GHEA Grapalat" w:hAnsi="GHEA Grapalat"/>
                <w:sz w:val="16"/>
                <w:szCs w:val="16"/>
              </w:rPr>
              <w:t>0 (</w:t>
            </w:r>
            <w:r>
              <w:rPr>
                <w:rFonts w:ascii="GHEA Grapalat" w:hAnsi="GHEA Grapalat"/>
                <w:sz w:val="16"/>
                <w:szCs w:val="16"/>
              </w:rPr>
              <w:t>վաթսուն</w:t>
            </w:r>
            <w:r w:rsidRPr="00C900E1">
              <w:rPr>
                <w:rFonts w:ascii="GHEA Grapalat" w:hAnsi="GHEA Grapalat"/>
                <w:sz w:val="16"/>
                <w:szCs w:val="16"/>
              </w:rPr>
              <w:t xml:space="preserve">) </w:t>
            </w:r>
            <w:r>
              <w:rPr>
                <w:rFonts w:ascii="GHEA Grapalat" w:hAnsi="GHEA Grapalat"/>
                <w:sz w:val="16"/>
                <w:szCs w:val="16"/>
              </w:rPr>
              <w:t>օրացու</w:t>
            </w:r>
            <w:r w:rsidRPr="00C900E1">
              <w:rPr>
                <w:rFonts w:ascii="GHEA Grapalat" w:hAnsi="GHEA Grapalat"/>
                <w:sz w:val="16"/>
                <w:szCs w:val="16"/>
              </w:rPr>
              <w:t>ցային օրվա ընթացում</w:t>
            </w:r>
          </w:p>
        </w:tc>
      </w:tr>
      <w:tr w:rsidR="001079E5" w:rsidRPr="00BA7C5C" w:rsidTr="001079E5">
        <w:trPr>
          <w:gridAfter w:val="1"/>
          <w:wAfter w:w="16" w:type="dxa"/>
          <w:trHeight w:val="694"/>
          <w:jc w:val="center"/>
        </w:trPr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7F7B0F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7F7B0F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1079E5" w:rsidRDefault="001079E5" w:rsidP="001079E5">
            <w:pPr>
              <w:spacing w:after="0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1079E5">
              <w:rPr>
                <w:rFonts w:ascii="GHEA Grapalat" w:hAnsi="GHEA Grapalat"/>
                <w:b/>
                <w:sz w:val="20"/>
                <w:szCs w:val="20"/>
              </w:rPr>
              <w:t>44112450</w:t>
            </w: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1079E5" w:rsidRDefault="001079E5" w:rsidP="001079E5">
            <w:pPr>
              <w:spacing w:after="0"/>
              <w:rPr>
                <w:rFonts w:ascii="GHEA Grapalat" w:hAnsi="GHEA Grapalat"/>
                <w:b/>
                <w:color w:val="2D2D2D"/>
                <w:sz w:val="20"/>
                <w:szCs w:val="20"/>
                <w:shd w:val="clear" w:color="auto" w:fill="FFFFFF"/>
              </w:rPr>
            </w:pPr>
            <w:r w:rsidRPr="001079E5">
              <w:rPr>
                <w:rFonts w:ascii="GHEA Grapalat" w:hAnsi="GHEA Grapalat"/>
                <w:b/>
                <w:color w:val="2D2D2D"/>
                <w:sz w:val="20"/>
                <w:szCs w:val="20"/>
                <w:shd w:val="clear" w:color="auto" w:fill="FFFFFF"/>
              </w:rPr>
              <w:t>Տեխ</w:t>
            </w:r>
            <w:proofErr w:type="spellStart"/>
            <w:r w:rsidRPr="001079E5">
              <w:rPr>
                <w:rFonts w:ascii="GHEA Grapalat" w:hAnsi="GHEA Grapalat" w:cs="Cambria Math"/>
                <w:b/>
                <w:color w:val="2D2D2D"/>
                <w:sz w:val="20"/>
                <w:szCs w:val="20"/>
                <w:shd w:val="clear" w:color="auto" w:fill="FFFFFF"/>
                <w:lang w:val="en-US"/>
              </w:rPr>
              <w:t>նիկական</w:t>
            </w:r>
            <w:proofErr w:type="spellEnd"/>
            <w:r w:rsidRPr="001079E5">
              <w:rPr>
                <w:rFonts w:ascii="GHEA Grapalat" w:hAnsi="GHEA Grapalat"/>
                <w:b/>
                <w:color w:val="2D2D2D"/>
                <w:sz w:val="20"/>
                <w:szCs w:val="20"/>
                <w:shd w:val="clear" w:color="auto" w:fill="FFFFFF"/>
              </w:rPr>
              <w:t xml:space="preserve"> թիթեղ</w:t>
            </w:r>
          </w:p>
          <w:p w:rsidR="001079E5" w:rsidRPr="00A571CA" w:rsidRDefault="001079E5" w:rsidP="001079E5">
            <w:pPr>
              <w:spacing w:after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571CA">
              <w:rPr>
                <w:rFonts w:ascii="GHEA Grapalat" w:hAnsi="GHEA Grapalat"/>
                <w:color w:val="2D2D2D"/>
                <w:sz w:val="20"/>
                <w:szCs w:val="20"/>
                <w:shd w:val="clear" w:color="auto" w:fill="FFFFFF"/>
              </w:rPr>
              <w:t>Техпластина</w:t>
            </w:r>
          </w:p>
          <w:p w:rsidR="001079E5" w:rsidRPr="00A571CA" w:rsidRDefault="001079E5" w:rsidP="001079E5">
            <w:pPr>
              <w:spacing w:after="0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5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9E5" w:rsidRPr="001079E5" w:rsidRDefault="001079E5" w:rsidP="001079E5">
            <w:pPr>
              <w:spacing w:after="0"/>
              <w:jc w:val="both"/>
              <w:outlineLvl w:val="0"/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</w:pPr>
            <w:r w:rsidRPr="001079E5"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  <w:t>Պոլիզոբուտիլեն</w:t>
            </w:r>
            <w:r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  <w:t xml:space="preserve"> </w:t>
            </w:r>
            <w:r w:rsidRPr="001079E5">
              <w:rPr>
                <w:rFonts w:ascii="GHEA Grapalat" w:hAnsi="GHEA Grapalat"/>
                <w:color w:val="2D2D2D"/>
                <w:kern w:val="36"/>
                <w:sz w:val="18"/>
                <w:szCs w:val="20"/>
              </w:rPr>
              <w:t>ПСГ</w:t>
            </w:r>
            <w:r w:rsidRPr="001079E5"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  <w:t xml:space="preserve">, </w:t>
            </w:r>
            <w:r w:rsidRPr="001079E5">
              <w:rPr>
                <w:rFonts w:ascii="GHEA Grapalat" w:hAnsi="GHEA Grapalat"/>
                <w:sz w:val="18"/>
                <w:szCs w:val="20"/>
                <w:shd w:val="clear" w:color="auto" w:fill="FFFFFF"/>
              </w:rPr>
              <w:t>ТУ</w:t>
            </w:r>
            <w:r w:rsidRPr="001079E5"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  <w:t xml:space="preserve"> 2294-001-73600328-2006 կամ համարժեքը, հաստությունը 2.4÷2.8 մմ, պայմանական կտրման ամրությունը ոչ պակաս 1.5 ՄՊա, հարաբերական երկարացումը ոչ պակաս  390%, եռակցման կարի ամրությունը ոչ պակաս  490.3 Ն/մ, խտությունը 1300–1550կգ/մ³։</w:t>
            </w:r>
            <w:r w:rsidRPr="001079E5">
              <w:rPr>
                <w:rFonts w:ascii="GHEA Grapalat" w:hAnsi="GHEA Grapalat"/>
                <w:color w:val="000000"/>
                <w:sz w:val="18"/>
                <w:szCs w:val="20"/>
              </w:rPr>
              <w:t xml:space="preserve"> Պահպանման երաշխիքային ժամկետը </w:t>
            </w:r>
            <w:r w:rsidRPr="001079E5"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  <w:t>12 ամիս է, չի թույլատրվում պահպանումը առանց փաթեթավորման։</w:t>
            </w:r>
          </w:p>
          <w:p w:rsidR="001079E5" w:rsidRPr="001079E5" w:rsidRDefault="001079E5" w:rsidP="001079E5">
            <w:pPr>
              <w:spacing w:after="0"/>
              <w:jc w:val="both"/>
              <w:outlineLvl w:val="0"/>
              <w:rPr>
                <w:rFonts w:ascii="GHEA Grapalat" w:hAnsi="GHEA Grapalat"/>
                <w:kern w:val="36"/>
                <w:sz w:val="18"/>
                <w:szCs w:val="20"/>
              </w:rPr>
            </w:pPr>
            <w:r w:rsidRPr="001079E5">
              <w:rPr>
                <w:rFonts w:ascii="GHEA Grapalat" w:hAnsi="GHEA Grapalat"/>
                <w:color w:val="2D2D2D"/>
                <w:kern w:val="36"/>
                <w:sz w:val="18"/>
                <w:szCs w:val="20"/>
              </w:rPr>
              <w:t>Полиизобутиленовая ПСГ,</w:t>
            </w:r>
            <w:r w:rsidRPr="001079E5">
              <w:rPr>
                <w:rFonts w:ascii="GHEA Grapalat" w:hAnsi="GHEA Grapalat"/>
                <w:sz w:val="18"/>
                <w:szCs w:val="20"/>
                <w:shd w:val="clear" w:color="auto" w:fill="FFFFFF"/>
              </w:rPr>
              <w:t xml:space="preserve"> ТУ</w:t>
            </w:r>
            <w:r w:rsidRPr="001079E5">
              <w:rPr>
                <w:rStyle w:val="y2iqfc"/>
                <w:rFonts w:ascii="GHEA Grapalat" w:hAnsi="GHEA Grapalat"/>
                <w:color w:val="1F1F1F"/>
                <w:sz w:val="18"/>
                <w:szCs w:val="20"/>
              </w:rPr>
              <w:t xml:space="preserve"> 2294-001-73600328-2006</w:t>
            </w:r>
            <w:r w:rsidRPr="001079E5">
              <w:rPr>
                <w:rFonts w:ascii="GHEA Grapalat" w:hAnsi="GHEA Grapalat"/>
                <w:sz w:val="18"/>
                <w:szCs w:val="20"/>
                <w:shd w:val="clear" w:color="auto" w:fill="FFFFFF"/>
              </w:rPr>
              <w:t xml:space="preserve"> или аналог, толщина 2,4÷2,8мм,</w:t>
            </w:r>
            <w:r w:rsidRPr="001079E5">
              <w:rPr>
                <w:rFonts w:ascii="GHEA Grapalat" w:hAnsi="GHEA Grapalat"/>
                <w:color w:val="808080"/>
                <w:sz w:val="18"/>
                <w:szCs w:val="20"/>
              </w:rPr>
              <w:t xml:space="preserve"> </w:t>
            </w:r>
            <w:r w:rsidRPr="001079E5">
              <w:rPr>
                <w:rFonts w:ascii="GHEA Grapalat" w:hAnsi="GHEA Grapalat"/>
                <w:sz w:val="18"/>
                <w:szCs w:val="20"/>
              </w:rPr>
              <w:t>условная прочность при разрыве  не менее 1,5</w:t>
            </w:r>
            <w:r>
              <w:rPr>
                <w:rFonts w:ascii="GHEA Grapalat" w:hAnsi="GHEA Grapalat"/>
                <w:sz w:val="18"/>
                <w:szCs w:val="20"/>
                <w:lang w:val="ru-RU"/>
              </w:rPr>
              <w:t xml:space="preserve"> </w:t>
            </w:r>
            <w:r w:rsidRPr="001079E5">
              <w:rPr>
                <w:rFonts w:ascii="GHEA Grapalat" w:hAnsi="GHEA Grapalat"/>
                <w:sz w:val="18"/>
                <w:szCs w:val="20"/>
              </w:rPr>
              <w:t>Мпа, относительное удлинение  не менее  390%,</w:t>
            </w:r>
            <w:r w:rsidRPr="001079E5">
              <w:rPr>
                <w:rFonts w:ascii="GHEA Grapalat" w:hAnsi="GHEA Grapalat"/>
                <w:kern w:val="36"/>
                <w:sz w:val="18"/>
                <w:szCs w:val="20"/>
              </w:rPr>
              <w:t xml:space="preserve"> </w:t>
            </w:r>
            <w:r w:rsidRPr="001079E5">
              <w:rPr>
                <w:rFonts w:ascii="GHEA Grapalat" w:hAnsi="GHEA Grapalat"/>
                <w:sz w:val="18"/>
                <w:szCs w:val="20"/>
              </w:rPr>
              <w:t>прочность сварного шва  не менее  490,3 Н/м, плотность 1300-1550 кг/м</w:t>
            </w:r>
            <w:r w:rsidRPr="001079E5">
              <w:rPr>
                <w:rFonts w:ascii="GHEA Grapalat" w:hAnsi="GHEA Grapalat"/>
                <w:sz w:val="18"/>
                <w:szCs w:val="20"/>
                <w:vertAlign w:val="superscript"/>
              </w:rPr>
              <w:t xml:space="preserve">3 </w:t>
            </w:r>
            <w:r w:rsidRPr="001079E5">
              <w:rPr>
                <w:rFonts w:ascii="GHEA Grapalat" w:hAnsi="GHEA Grapalat"/>
                <w:sz w:val="18"/>
                <w:szCs w:val="20"/>
              </w:rPr>
              <w:t xml:space="preserve">. </w:t>
            </w:r>
            <w:r w:rsidRPr="001079E5">
              <w:rPr>
                <w:rFonts w:ascii="GHEA Grapalat" w:hAnsi="GHEA Grapalat"/>
                <w:b/>
                <w:bCs/>
                <w:sz w:val="18"/>
                <w:szCs w:val="20"/>
                <w:shd w:val="clear" w:color="auto" w:fill="FFFFFF"/>
              </w:rPr>
              <w:t xml:space="preserve"> </w:t>
            </w:r>
          </w:p>
          <w:p w:rsidR="001079E5" w:rsidRPr="00A571CA" w:rsidRDefault="001079E5" w:rsidP="005B1666">
            <w:pPr>
              <w:spacing w:after="0"/>
              <w:jc w:val="both"/>
              <w:rPr>
                <w:rFonts w:ascii="GHEA Grapalat" w:hAnsi="GHEA Grapalat"/>
                <w:bCs/>
                <w:sz w:val="20"/>
                <w:szCs w:val="20"/>
              </w:rPr>
            </w:pPr>
            <w:r w:rsidRPr="001079E5">
              <w:rPr>
                <w:rFonts w:ascii="GHEA Grapalat" w:hAnsi="GHEA Grapalat"/>
                <w:bCs/>
                <w:sz w:val="18"/>
                <w:szCs w:val="20"/>
                <w:shd w:val="clear" w:color="auto" w:fill="FFFFFF"/>
              </w:rPr>
              <w:t>Гарантийный срок хранения 12</w:t>
            </w:r>
            <w:r w:rsidRPr="001079E5">
              <w:rPr>
                <w:rFonts w:ascii="GHEA Grapalat" w:hAnsi="GHEA Grapalat"/>
                <w:bCs/>
                <w:sz w:val="18"/>
                <w:szCs w:val="20"/>
              </w:rPr>
              <w:t xml:space="preserve"> месяцев, не допускается хранение пластины без упаковки.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571CA" w:rsidRDefault="001079E5" w:rsidP="001079E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571CA">
              <w:rPr>
                <w:rFonts w:ascii="GHEA Grapalat" w:hAnsi="GHEA Grapalat"/>
                <w:sz w:val="20"/>
                <w:szCs w:val="20"/>
                <w:lang w:val="en-US"/>
              </w:rPr>
              <w:t>մ</w:t>
            </w:r>
            <w:r w:rsidRPr="00A571CA">
              <w:rPr>
                <w:rFonts w:ascii="GHEA Grapalat" w:hAnsi="GHEA Grapalat"/>
                <w:sz w:val="20"/>
                <w:szCs w:val="20"/>
                <w:vertAlign w:val="superscript"/>
                <w:lang w:val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571CA" w:rsidRDefault="001079E5" w:rsidP="001079E5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A571CA">
              <w:rPr>
                <w:rFonts w:ascii="GHEA Grapalat" w:hAnsi="GHEA Grapalat"/>
                <w:sz w:val="20"/>
                <w:szCs w:val="20"/>
                <w:lang w:val="en-US"/>
              </w:rPr>
              <w:t>6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571CA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22500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9E5" w:rsidRPr="00A571CA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20"/>
                <w:szCs w:val="20"/>
                <w:lang w:val="en-US"/>
              </w:rPr>
              <w:t>1440000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079E5" w:rsidRPr="00BA7C5C" w:rsidRDefault="001079E5" w:rsidP="001079E5">
            <w:pPr>
              <w:spacing w:after="0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52" w:type="dxa"/>
            <w:vMerge/>
            <w:tcBorders>
              <w:left w:val="single" w:sz="4" w:space="0" w:color="auto"/>
            </w:tcBorders>
            <w:shd w:val="clear" w:color="auto" w:fill="FFFFFF" w:themeFill="background1"/>
            <w:textDirection w:val="btLr"/>
          </w:tcPr>
          <w:p w:rsidR="001079E5" w:rsidRPr="00BA7C5C" w:rsidRDefault="001079E5" w:rsidP="001079E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3E4D50" w:rsidRPr="003E4D50" w:rsidRDefault="003E4D50" w:rsidP="003E4D50">
      <w:pPr>
        <w:spacing w:after="0"/>
        <w:jc w:val="both"/>
        <w:rPr>
          <w:rFonts w:ascii="GHEA Grapalat" w:eastAsia="Times New Roman" w:hAnsi="GHEA Grapalat"/>
          <w:b/>
          <w:bCs/>
          <w:color w:val="000000"/>
          <w:sz w:val="18"/>
        </w:rPr>
      </w:pPr>
    </w:p>
    <w:p w:rsidR="00C04BE5" w:rsidRPr="00C04BE5" w:rsidRDefault="00C04BE5" w:rsidP="00C04BE5">
      <w:pPr>
        <w:pStyle w:val="a3"/>
        <w:numPr>
          <w:ilvl w:val="0"/>
          <w:numId w:val="8"/>
        </w:numPr>
        <w:spacing w:after="0"/>
        <w:ind w:left="142" w:hanging="142"/>
        <w:jc w:val="both"/>
        <w:rPr>
          <w:rFonts w:ascii="GHEA Grapalat" w:eastAsia="Times New Roman" w:hAnsi="GHEA Grapalat"/>
          <w:b/>
          <w:bCs/>
          <w:color w:val="000000"/>
          <w:sz w:val="18"/>
        </w:rPr>
      </w:pP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Սույն պայմանագրի ստորագրմամբ Վաճառողը հաստատում է, որ ծանոթացել է գնման ընթացակարգի հրավերին կից </w:t>
      </w:r>
      <w:r w:rsidRPr="00C04BE5">
        <w:rPr>
          <w:rFonts w:ascii="Calibri" w:hAnsi="Calibri" w:cs="Calibri"/>
          <w:b/>
          <w:bCs/>
          <w:color w:val="000000"/>
          <w:sz w:val="18"/>
        </w:rPr>
        <w:t>     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>հրապարակված «Կոռուպցիոն բնույթի փաստերի և կասկածների մասին տեղեկացնելու ընթացայարգի վերաբերյալ» Հուշաթերթին։</w:t>
      </w:r>
    </w:p>
    <w:p w:rsidR="00C04BE5" w:rsidRPr="00C04BE5" w:rsidRDefault="00C04BE5" w:rsidP="00C04BE5">
      <w:pPr>
        <w:pStyle w:val="a3"/>
        <w:numPr>
          <w:ilvl w:val="0"/>
          <w:numId w:val="8"/>
        </w:numPr>
        <w:spacing w:after="0"/>
        <w:ind w:left="142" w:hanging="142"/>
        <w:jc w:val="both"/>
        <w:rPr>
          <w:rFonts w:ascii="GHEA Grapalat" w:hAnsi="GHEA Grapalat"/>
          <w:b/>
          <w:bCs/>
          <w:color w:val="000000"/>
          <w:sz w:val="18"/>
          <w:lang w:val="pt-BR"/>
        </w:rPr>
      </w:pPr>
      <w:r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>Տեղեկացնում եմ, որ պայմանագրի կնքման փուլում e-auction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նախագիծը, որի դրույթները չեն տարբերվում համակարգի ավտոմատ գեներացված պայմանագրի նախագծից, բացառությամբ</w:t>
      </w:r>
      <w:r w:rsidRPr="00C04BE5">
        <w:rPr>
          <w:rFonts w:ascii="Calibri" w:hAnsi="Calibri" w:cs="Calibri"/>
          <w:b/>
          <w:bCs/>
          <w:color w:val="000000"/>
          <w:sz w:val="18"/>
          <w:lang w:val="pt-BR"/>
        </w:rPr>
        <w:t> 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հեռացված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են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գնման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ընթացակարգի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հետ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առնչություն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չունեցող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հղումներ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,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ինչպես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նաև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խմբագրված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կլինի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պայմանագրի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համարը՝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պայմանավորված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ՀԱԷԿ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>-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ում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ընդունված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կարգով։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Անհրաժեշտ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է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ստորագրել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և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համկարգ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բեռնել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համակարգող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</w:t>
      </w:r>
      <w:r w:rsidRPr="00C04BE5">
        <w:rPr>
          <w:rFonts w:ascii="GHEA Grapalat" w:hAnsi="GHEA Grapalat" w:cs="GHEA Grapalat"/>
          <w:b/>
          <w:bCs/>
          <w:color w:val="000000"/>
          <w:sz w:val="18"/>
          <w:lang w:val="pt-BR"/>
        </w:rPr>
        <w:t>քարտո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>ւղարի էլ</w:t>
      </w:r>
      <w:r w:rsidRPr="00C04BE5">
        <w:rPr>
          <w:rFonts w:ascii="MS Mincho" w:eastAsia="MS Mincho" w:hAnsi="MS Mincho" w:cs="MS Mincho" w:hint="eastAsia"/>
          <w:b/>
          <w:bCs/>
          <w:color w:val="000000"/>
          <w:sz w:val="18"/>
          <w:lang w:val="pt-BR"/>
        </w:rPr>
        <w:t>․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հասցեից ստացված 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lastRenderedPageBreak/>
        <w:t>նախագիծը, ինչպես նաև անհրաժեշտ է հաշվի առնել որ տուժանքի մասին համաձայնագր վճարման պահանջագրում որպես պայմանագրի համար պետք է նշված լինի էլ</w:t>
      </w:r>
      <w:r w:rsidRPr="00C04BE5">
        <w:rPr>
          <w:rFonts w:ascii="MS Mincho" w:eastAsia="MS Mincho" w:hAnsi="MS Mincho" w:cs="MS Mincho" w:hint="eastAsia"/>
          <w:b/>
          <w:bCs/>
          <w:color w:val="000000"/>
          <w:sz w:val="18"/>
          <w:lang w:val="pt-BR"/>
        </w:rPr>
        <w:t>․</w:t>
      </w:r>
      <w:r w:rsidRPr="00C04BE5">
        <w:rPr>
          <w:rFonts w:ascii="GHEA Grapalat" w:hAnsi="GHEA Grapalat"/>
          <w:b/>
          <w:bCs/>
          <w:color w:val="000000"/>
          <w:sz w:val="18"/>
          <w:lang w:val="pt-BR"/>
        </w:rPr>
        <w:t xml:space="preserve"> փոստին ստացված պայմանագրի համարը։</w:t>
      </w:r>
    </w:p>
    <w:p w:rsidR="00C04BE5" w:rsidRPr="00C04BE5" w:rsidRDefault="00C04BE5" w:rsidP="001079E5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18"/>
          <w:szCs w:val="18"/>
          <w:lang w:val="pt-BR" w:eastAsia="ru-RU"/>
        </w:rPr>
      </w:pPr>
    </w:p>
    <w:p w:rsidR="001079E5" w:rsidRDefault="001079E5" w:rsidP="001079E5">
      <w:pPr>
        <w:spacing w:after="0" w:line="240" w:lineRule="auto"/>
        <w:contextualSpacing/>
        <w:rPr>
          <w:rFonts w:ascii="GHEA Grapalat" w:eastAsia="Times New Roman" w:hAnsi="GHEA Grapalat" w:cs="Times New Roman"/>
          <w:b/>
          <w:sz w:val="18"/>
          <w:szCs w:val="18"/>
          <w:lang w:val="en-US" w:eastAsia="ru-RU"/>
        </w:rPr>
      </w:pPr>
      <w:proofErr w:type="spellStart"/>
      <w:r w:rsidRPr="007F7B0F">
        <w:rPr>
          <w:rFonts w:ascii="GHEA Grapalat" w:eastAsia="Times New Roman" w:hAnsi="GHEA Grapalat" w:cs="Times New Roman"/>
          <w:b/>
          <w:sz w:val="18"/>
          <w:szCs w:val="18"/>
          <w:lang w:val="en-US" w:eastAsia="ru-RU"/>
        </w:rPr>
        <w:t>Լրացուցիչ</w:t>
      </w:r>
      <w:proofErr w:type="spellEnd"/>
      <w:r w:rsidRPr="007F7B0F">
        <w:rPr>
          <w:rFonts w:ascii="GHEA Grapalat" w:eastAsia="Times New Roman" w:hAnsi="GHEA Grapalat" w:cs="Times New Roman"/>
          <w:b/>
          <w:sz w:val="18"/>
          <w:szCs w:val="18"/>
          <w:lang w:val="ru-RU" w:eastAsia="ru-RU"/>
        </w:rPr>
        <w:t xml:space="preserve"> </w:t>
      </w:r>
      <w:proofErr w:type="spellStart"/>
      <w:r w:rsidRPr="007F7B0F">
        <w:rPr>
          <w:rFonts w:ascii="GHEA Grapalat" w:eastAsia="Times New Roman" w:hAnsi="GHEA Grapalat" w:cs="Times New Roman"/>
          <w:b/>
          <w:sz w:val="18"/>
          <w:szCs w:val="18"/>
          <w:lang w:val="en-US" w:eastAsia="ru-RU"/>
        </w:rPr>
        <w:t>պայմաններ</w:t>
      </w:r>
      <w:proofErr w:type="spellEnd"/>
      <w:r w:rsidRPr="007F7B0F">
        <w:rPr>
          <w:rFonts w:ascii="GHEA Grapalat" w:eastAsia="Times New Roman" w:hAnsi="GHEA Grapalat" w:cs="Times New Roman"/>
          <w:b/>
          <w:sz w:val="18"/>
          <w:szCs w:val="18"/>
          <w:lang w:val="en-US" w:eastAsia="ru-RU"/>
        </w:rPr>
        <w:t>՝</w:t>
      </w:r>
    </w:p>
    <w:p w:rsidR="001079E5" w:rsidRPr="001079E5" w:rsidRDefault="001079E5" w:rsidP="00C04BE5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Fonts w:ascii="GHEA Grapalat" w:hAnsi="GHEA Grapalat" w:cs="Arial"/>
          <w:iCs/>
          <w:sz w:val="18"/>
          <w:szCs w:val="18"/>
          <w:shd w:val="clear" w:color="auto" w:fill="FFFFFF"/>
        </w:rPr>
      </w:pPr>
      <w:r w:rsidRPr="001079E5">
        <w:rPr>
          <w:rFonts w:ascii="GHEA Grapalat" w:hAnsi="GHEA Grapalat" w:cs="Sylfaen"/>
          <w:iCs/>
          <w:sz w:val="18"/>
          <w:szCs w:val="18"/>
        </w:rPr>
        <w:t>Ապրանքները</w:t>
      </w:r>
      <w:r w:rsidRPr="001079E5">
        <w:rPr>
          <w:rFonts w:ascii="GHEA Grapalat" w:hAnsi="GHEA Grapalat"/>
          <w:iCs/>
          <w:sz w:val="18"/>
          <w:szCs w:val="18"/>
        </w:rPr>
        <w:t xml:space="preserve"> պետք է լինեն նոր, </w:t>
      </w:r>
      <w:proofErr w:type="spellStart"/>
      <w:r w:rsidRPr="001079E5">
        <w:rPr>
          <w:rFonts w:ascii="GHEA Grapalat" w:hAnsi="GHEA Grapalat"/>
          <w:iCs/>
          <w:sz w:val="18"/>
          <w:szCs w:val="18"/>
          <w:lang w:val="en-US"/>
        </w:rPr>
        <w:t>չօգտագործված</w:t>
      </w:r>
      <w:proofErr w:type="spellEnd"/>
      <w:r w:rsidRPr="001079E5">
        <w:rPr>
          <w:rFonts w:ascii="GHEA Grapalat" w:hAnsi="GHEA Grapalat" w:cs="Arial"/>
          <w:iCs/>
          <w:sz w:val="18"/>
          <w:szCs w:val="18"/>
        </w:rPr>
        <w:t xml:space="preserve">: </w:t>
      </w:r>
    </w:p>
    <w:p w:rsidR="001079E5" w:rsidRPr="007F7B0F" w:rsidRDefault="001079E5" w:rsidP="001079E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Մասնակցին ստորագրված հանձնման-ընդունման արձանագրության տրամադրման ժամկետ – </w:t>
      </w:r>
      <w:r w:rsidRPr="007F7B0F">
        <w:rPr>
          <w:rFonts w:ascii="GHEA Grapalat" w:hAnsi="GHEA Grapalat" w:cs="Sylfaen"/>
          <w:bCs/>
          <w:sz w:val="18"/>
          <w:szCs w:val="18"/>
        </w:rPr>
        <w:t>3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0 աշխատանքային օր</w:t>
      </w:r>
      <w:r w:rsidR="00C04BE5">
        <w:rPr>
          <w:rFonts w:ascii="GHEA Grapalat" w:hAnsi="GHEA Grapalat" w:cs="Sylfaen"/>
          <w:bCs/>
          <w:sz w:val="18"/>
          <w:szCs w:val="18"/>
        </w:rPr>
        <w:t>:</w:t>
      </w:r>
    </w:p>
    <w:p w:rsidR="001079E5" w:rsidRPr="007F7B0F" w:rsidRDefault="001079E5" w:rsidP="001079E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</w:rPr>
        <w:t xml:space="preserve">Վաճառողը 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 պարտավոր է պահպանել ՀԱԷԿ-ում գործող ներօբեկտային և անցագրային ռեժիմի բոլոր պահանջները</w:t>
      </w:r>
      <w:r w:rsidR="00C04BE5">
        <w:rPr>
          <w:rFonts w:ascii="GHEA Grapalat" w:hAnsi="GHEA Grapalat" w:cs="Sylfaen"/>
          <w:bCs/>
          <w:sz w:val="18"/>
          <w:szCs w:val="18"/>
        </w:rPr>
        <w:t>:</w:t>
      </w:r>
    </w:p>
    <w:p w:rsidR="001079E5" w:rsidRPr="007F7B0F" w:rsidRDefault="001079E5" w:rsidP="001079E5">
      <w:pPr>
        <w:pStyle w:val="a3"/>
        <w:numPr>
          <w:ilvl w:val="0"/>
          <w:numId w:val="1"/>
        </w:numPr>
        <w:tabs>
          <w:tab w:val="left" w:pos="3030"/>
        </w:tabs>
        <w:spacing w:after="0" w:line="240" w:lineRule="auto"/>
        <w:ind w:left="284" w:hanging="284"/>
        <w:rPr>
          <w:rFonts w:ascii="GHEA Grapalat" w:hAnsi="GHEA Grapalat" w:cs="Sylfaen"/>
          <w:bCs/>
          <w:sz w:val="18"/>
          <w:szCs w:val="18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</w:rPr>
        <w:t xml:space="preserve">Վաճառողը 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 պետք է ապրանքը մատակարար</w:t>
      </w:r>
      <w:r w:rsidRPr="007F7B0F">
        <w:rPr>
          <w:rFonts w:ascii="GHEA Grapalat" w:hAnsi="GHEA Grapalat" w:cs="Sylfaen"/>
          <w:bCs/>
          <w:sz w:val="18"/>
          <w:szCs w:val="18"/>
        </w:rPr>
        <w:t>ե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լուց նվազագույնը մեկ աշխատանքային օր առաջ պայմանագրի կառավարիչին տեղեկացնել մատակարարման վերաբերյալ, </w:t>
      </w:r>
      <w:r w:rsidR="00C04BE5" w:rsidRPr="00C04BE5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մատակարարումը կարող է իրականացնել աշխատանքային օրվա ընթացքում ժամը 9-00 մինչև 15-30</w:t>
      </w:r>
      <w:r w:rsidR="00C04BE5">
        <w:rPr>
          <w:rFonts w:ascii="GHEA Grapalat" w:hAnsi="GHEA Grapalat" w:cs="Sylfaen"/>
          <w:bCs/>
          <w:sz w:val="18"/>
          <w:szCs w:val="18"/>
        </w:rPr>
        <w:t>:</w:t>
      </w:r>
    </w:p>
    <w:p w:rsidR="001079E5" w:rsidRPr="003E4D50" w:rsidRDefault="001079E5" w:rsidP="001079E5">
      <w:pPr>
        <w:pStyle w:val="a3"/>
        <w:numPr>
          <w:ilvl w:val="0"/>
          <w:numId w:val="1"/>
        </w:numPr>
        <w:spacing w:after="0" w:line="240" w:lineRule="auto"/>
        <w:ind w:left="284" w:hanging="284"/>
        <w:rPr>
          <w:rStyle w:val="a6"/>
          <w:rFonts w:ascii="GHEA Grapalat" w:hAnsi="GHEA Grapalat" w:cs="Sylfaen"/>
          <w:bCs/>
          <w:color w:val="auto"/>
          <w:sz w:val="18"/>
          <w:szCs w:val="18"/>
          <w:u w:val="none"/>
          <w:lang w:val="pt-BR"/>
        </w:rPr>
      </w:pP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Պայմանագրի կառավարիչ </w:t>
      </w:r>
      <w:r w:rsidRPr="007F7B0F">
        <w:rPr>
          <w:rFonts w:ascii="GHEA Grapalat" w:hAnsi="GHEA Grapalat" w:cs="Sylfaen"/>
          <w:bCs/>
          <w:sz w:val="18"/>
          <w:szCs w:val="18"/>
          <w:lang w:val="en-US"/>
        </w:rPr>
        <w:t>Մ</w:t>
      </w:r>
      <w:proofErr w:type="spellStart"/>
      <w:r w:rsidR="003E4D50">
        <w:rPr>
          <w:rFonts w:ascii="GHEA Grapalat" w:hAnsi="GHEA Grapalat" w:cs="Sylfaen"/>
          <w:bCs/>
          <w:sz w:val="18"/>
          <w:szCs w:val="18"/>
          <w:lang w:val="ru-RU"/>
        </w:rPr>
        <w:t>կրտիչ</w:t>
      </w:r>
      <w:proofErr w:type="spellEnd"/>
      <w:r w:rsidR="003E4D50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Կարապետյան  հեռ. 010</w:t>
      </w:r>
      <w:r w:rsidR="00C04BE5" w:rsidRPr="00C04BE5">
        <w:rPr>
          <w:rFonts w:ascii="GHEA Grapalat" w:hAnsi="GHEA Grapalat" w:cs="Sylfaen"/>
          <w:bCs/>
          <w:sz w:val="18"/>
          <w:szCs w:val="18"/>
          <w:lang w:val="pt-BR"/>
        </w:rPr>
        <w:t>-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28</w:t>
      </w:r>
      <w:r w:rsidR="00C04BE5" w:rsidRPr="00C04BE5">
        <w:rPr>
          <w:rFonts w:ascii="GHEA Grapalat" w:hAnsi="GHEA Grapalat" w:cs="Sylfaen"/>
          <w:bCs/>
          <w:sz w:val="18"/>
          <w:szCs w:val="18"/>
          <w:lang w:val="pt-BR"/>
        </w:rPr>
        <w:t>-</w:t>
      </w:r>
      <w:r w:rsidRPr="007F7B0F">
        <w:rPr>
          <w:rFonts w:ascii="GHEA Grapalat" w:hAnsi="GHEA Grapalat" w:cs="Sylfaen"/>
          <w:bCs/>
          <w:sz w:val="18"/>
          <w:szCs w:val="18"/>
        </w:rPr>
        <w:t>00</w:t>
      </w:r>
      <w:r w:rsidR="00C04BE5" w:rsidRPr="00C04BE5">
        <w:rPr>
          <w:rFonts w:ascii="GHEA Grapalat" w:hAnsi="GHEA Grapalat" w:cs="Sylfaen"/>
          <w:bCs/>
          <w:sz w:val="18"/>
          <w:szCs w:val="18"/>
          <w:lang w:val="pt-BR"/>
        </w:rPr>
        <w:t>-</w:t>
      </w:r>
      <w:r w:rsidRPr="007F7B0F">
        <w:rPr>
          <w:rFonts w:ascii="GHEA Grapalat" w:hAnsi="GHEA Grapalat" w:cs="Sylfaen"/>
          <w:bCs/>
          <w:sz w:val="18"/>
          <w:szCs w:val="18"/>
        </w:rPr>
        <w:t>35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, </w:t>
      </w:r>
      <w:r w:rsidRPr="007F7B0F">
        <w:rPr>
          <w:rFonts w:ascii="GHEA Grapalat" w:hAnsi="GHEA Grapalat" w:cs="Sylfaen"/>
          <w:bCs/>
          <w:sz w:val="18"/>
          <w:szCs w:val="18"/>
        </w:rPr>
        <w:t>e</w:t>
      </w:r>
      <w:r w:rsidR="00C04BE5" w:rsidRPr="00C04BE5">
        <w:rPr>
          <w:rFonts w:ascii="GHEA Grapalat" w:hAnsi="GHEA Grapalat" w:cs="Sylfaen"/>
          <w:bCs/>
          <w:sz w:val="18"/>
          <w:szCs w:val="18"/>
          <w:lang w:val="pt-BR"/>
        </w:rPr>
        <w:t>-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>mail</w:t>
      </w:r>
      <w:r w:rsidR="00C04BE5" w:rsidRPr="00C04BE5">
        <w:rPr>
          <w:rFonts w:ascii="GHEA Grapalat" w:hAnsi="GHEA Grapalat" w:cs="Sylfaen"/>
          <w:bCs/>
          <w:sz w:val="18"/>
          <w:szCs w:val="18"/>
          <w:lang w:val="pt-BR"/>
        </w:rPr>
        <w:t>:</w:t>
      </w:r>
      <w:r w:rsidRPr="007F7B0F">
        <w:rPr>
          <w:rFonts w:ascii="GHEA Grapalat" w:hAnsi="GHEA Grapalat" w:cs="Sylfaen"/>
          <w:bCs/>
          <w:sz w:val="18"/>
          <w:szCs w:val="18"/>
          <w:lang w:val="pt-BR"/>
        </w:rPr>
        <w:t xml:space="preserve"> </w:t>
      </w:r>
      <w:hyperlink r:id="rId5" w:history="1">
        <w:r w:rsidRPr="007F7B0F">
          <w:rPr>
            <w:rStyle w:val="a6"/>
            <w:rFonts w:ascii="GHEA Grapalat" w:hAnsi="GHEA Grapalat"/>
            <w:sz w:val="18"/>
            <w:szCs w:val="18"/>
          </w:rPr>
          <w:t>mkrtich.karapetyan</w:t>
        </w:r>
        <w:r w:rsidRPr="007F7B0F">
          <w:rPr>
            <w:rStyle w:val="a6"/>
            <w:rFonts w:ascii="GHEA Grapalat" w:hAnsi="GHEA Grapalat"/>
            <w:sz w:val="18"/>
            <w:szCs w:val="18"/>
            <w:lang w:val="pt-BR"/>
          </w:rPr>
          <w:t>@anpp.am</w:t>
        </w:r>
      </w:hyperlink>
    </w:p>
    <w:p w:rsidR="003E4D50" w:rsidRDefault="003E4D50" w:rsidP="003E4D50">
      <w:pPr>
        <w:pStyle w:val="a3"/>
        <w:spacing w:after="0" w:line="240" w:lineRule="auto"/>
        <w:ind w:left="284"/>
        <w:rPr>
          <w:rStyle w:val="a6"/>
          <w:rFonts w:ascii="GHEA Grapalat" w:hAnsi="GHEA Grapalat"/>
          <w:sz w:val="18"/>
          <w:szCs w:val="18"/>
          <w:lang w:val="pt-BR"/>
        </w:rPr>
      </w:pPr>
    </w:p>
    <w:p w:rsidR="003E4D50" w:rsidRDefault="003E4D50" w:rsidP="003E4D50">
      <w:pPr>
        <w:pStyle w:val="a3"/>
        <w:ind w:left="0"/>
        <w:jc w:val="both"/>
        <w:rPr>
          <w:rFonts w:ascii="GHEA Grapalat" w:eastAsia="Times New Roman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Подписанием настоящего договора Продавец подтверждает, что ознакомлен с Памяткой «О порядке информирования о фактах и подозрениях коррупционного характера», опубликованной в приложении к приглашению к процедуре закупки.</w:t>
      </w:r>
    </w:p>
    <w:p w:rsidR="003E4D50" w:rsidRPr="00AA0229" w:rsidRDefault="003E4D50" w:rsidP="003E4D50">
      <w:pPr>
        <w:pStyle w:val="a3"/>
        <w:ind w:left="0"/>
        <w:jc w:val="both"/>
        <w:rPr>
          <w:rFonts w:ascii="GHEA Grapalat" w:hAnsi="GHEA Grapalat"/>
          <w:b/>
          <w:bCs/>
          <w:color w:val="000000"/>
          <w:lang w:val="pt-BR"/>
        </w:rPr>
      </w:pPr>
      <w:r>
        <w:rPr>
          <w:rFonts w:ascii="GHEA Grapalat" w:hAnsi="GHEA Grapalat"/>
          <w:b/>
          <w:bCs/>
          <w:color w:val="000000"/>
          <w:lang w:val="pt-BR"/>
        </w:rPr>
        <w:t>Сообщаю, что на этапе заключения договора в системе e-auction, одновременно с предоставлением статуса о присуждении договора, на электронный адрес, указанный в заявке на участие выбранного участника, будет направлен проект договора. Его положения не отличаются от автоматически сгенерированного системой проекта договора, за исключением того, что будут удалены ссылки, не относящиеся к процедуре закупки, а также будет отредактирован номер договора в соответствии с порядком, принятым в ЗАО «ААЭС».Необходимо подписать и загрузить в систему проект договора, полученный с электронного адреса координатора-секретаря. Также необходимо учесть, что в требовании об оплате неустойки в качестве номера договора должен быть указан номер договора, полученный по электронной почте</w:t>
      </w:r>
      <w:r>
        <w:rPr>
          <w:rFonts w:ascii="MS Mincho" w:hAnsi="MS Mincho" w:cs="MS Mincho"/>
          <w:b/>
          <w:bCs/>
          <w:color w:val="000000"/>
        </w:rPr>
        <w:t>․</w:t>
      </w:r>
    </w:p>
    <w:p w:rsidR="003E4D50" w:rsidRPr="00C138DF" w:rsidRDefault="003E4D50" w:rsidP="003E4D50">
      <w:pPr>
        <w:pStyle w:val="a3"/>
        <w:spacing w:after="0" w:line="240" w:lineRule="auto"/>
        <w:ind w:left="284"/>
        <w:rPr>
          <w:rFonts w:ascii="GHEA Grapalat" w:hAnsi="GHEA Grapalat" w:cs="Sylfaen"/>
          <w:bCs/>
          <w:sz w:val="18"/>
          <w:szCs w:val="18"/>
          <w:lang w:val="pt-BR"/>
        </w:rPr>
      </w:pPr>
    </w:p>
    <w:p w:rsidR="003E4D50" w:rsidRPr="003E4D50" w:rsidRDefault="00C138DF" w:rsidP="00C138DF">
      <w:pPr>
        <w:spacing w:after="0"/>
        <w:rPr>
          <w:rFonts w:ascii="GHEA Grapalat" w:hAnsi="GHEA Grapalat"/>
          <w:b/>
          <w:bCs/>
          <w:color w:val="000000" w:themeColor="text1"/>
          <w:sz w:val="18"/>
          <w:szCs w:val="18"/>
        </w:rPr>
      </w:pPr>
      <w:r w:rsidRPr="00C138DF">
        <w:rPr>
          <w:rFonts w:ascii="GHEA Grapalat" w:hAnsi="GHEA Grapalat"/>
          <w:b/>
          <w:bCs/>
          <w:color w:val="000000" w:themeColor="text1"/>
          <w:sz w:val="18"/>
          <w:szCs w:val="18"/>
        </w:rPr>
        <w:t>Дополнительные условия՝</w:t>
      </w:r>
    </w:p>
    <w:p w:rsidR="00807CAE" w:rsidRPr="00C04BE5" w:rsidRDefault="00C04BE5" w:rsidP="00C04BE5">
      <w:pPr>
        <w:pStyle w:val="a3"/>
        <w:numPr>
          <w:ilvl w:val="0"/>
          <w:numId w:val="4"/>
        </w:numPr>
        <w:rPr>
          <w:lang w:val="pt-BR"/>
        </w:rPr>
      </w:pPr>
      <w:r w:rsidRPr="00C04BE5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Продукты должны быть новыми, неиспользованными</w:t>
      </w:r>
      <w:r>
        <w:rPr>
          <w:rFonts w:ascii="GHEA Grapalat" w:hAnsi="GHEA Grapalat"/>
          <w:bCs/>
          <w:color w:val="000000" w:themeColor="text1"/>
          <w:sz w:val="18"/>
          <w:szCs w:val="18"/>
          <w:lang w:val="ru-RU"/>
        </w:rPr>
        <w:t>.</w:t>
      </w:r>
    </w:p>
    <w:p w:rsidR="00C04BE5" w:rsidRPr="008A3434" w:rsidRDefault="00C04BE5" w:rsidP="00C04BE5">
      <w:pPr>
        <w:pStyle w:val="a3"/>
        <w:numPr>
          <w:ilvl w:val="0"/>
          <w:numId w:val="4"/>
        </w:numPr>
        <w:spacing w:after="0"/>
        <w:rPr>
          <w:rFonts w:ascii="GHEA Grapalat" w:hAnsi="GHEA Grapalat"/>
          <w:sz w:val="18"/>
          <w:szCs w:val="18"/>
        </w:rPr>
      </w:pPr>
      <w:r w:rsidRPr="008A3434"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Срок предоставления участнику подписанного протокола пр</w:t>
      </w:r>
      <w:r>
        <w:rPr>
          <w:rFonts w:ascii="GHEA Grapalat" w:hAnsi="GHEA Grapalat"/>
          <w:bCs/>
          <w:color w:val="000000" w:themeColor="text1"/>
          <w:sz w:val="18"/>
          <w:szCs w:val="18"/>
          <w:lang w:val="pt-BR"/>
        </w:rPr>
        <w:t>иема-передачи – 30 рабочих дней.</w:t>
      </w:r>
    </w:p>
    <w:p w:rsidR="00C04BE5" w:rsidRPr="00BA0039" w:rsidRDefault="00C04BE5" w:rsidP="00C04BE5">
      <w:pPr>
        <w:pStyle w:val="a3"/>
        <w:numPr>
          <w:ilvl w:val="0"/>
          <w:numId w:val="4"/>
        </w:numPr>
        <w:spacing w:after="0"/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</w:pPr>
      <w:r w:rsidRPr="00C04BE5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>Продавец</w:t>
      </w:r>
      <w:r>
        <w:t xml:space="preserve"> </w:t>
      </w:r>
      <w:r w:rsidRPr="00BA0039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 xml:space="preserve"> обязан соблюдать все требования внутреннеобъектового и пропускного режима, действующего на АЭС.</w:t>
      </w:r>
    </w:p>
    <w:p w:rsidR="00C04BE5" w:rsidRPr="00BA0039" w:rsidRDefault="00C04BE5" w:rsidP="00C04BE5">
      <w:pPr>
        <w:pStyle w:val="a3"/>
        <w:numPr>
          <w:ilvl w:val="0"/>
          <w:numId w:val="4"/>
        </w:numPr>
        <w:spacing w:after="0"/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</w:pPr>
      <w:r w:rsidRPr="00C04BE5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>Продавец</w:t>
      </w:r>
      <w:r w:rsidRPr="00BA0039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 xml:space="preserve"> обязан уведомить управляющего контрактом о поставке не менее чем за один рабочий день до поставки. Поставка может осуществляться в рабочие дни с 9:00 до 15:30</w:t>
      </w:r>
      <w:r w:rsidRPr="00C04BE5">
        <w:rPr>
          <w:rFonts w:ascii="GHEA Grapalat" w:hAnsi="GHEA Grapalat"/>
          <w:color w:val="000000" w:themeColor="text1"/>
          <w:sz w:val="16"/>
          <w:szCs w:val="20"/>
          <w:shd w:val="clear" w:color="auto" w:fill="FFFFFF"/>
          <w:lang w:val="ru-RU"/>
        </w:rPr>
        <w:t>.</w:t>
      </w:r>
    </w:p>
    <w:p w:rsidR="00C04BE5" w:rsidRPr="00C04BE5" w:rsidRDefault="00C04BE5" w:rsidP="00C04BE5">
      <w:pPr>
        <w:pStyle w:val="a3"/>
        <w:numPr>
          <w:ilvl w:val="0"/>
          <w:numId w:val="4"/>
        </w:numPr>
        <w:spacing w:after="0"/>
        <w:rPr>
          <w:color w:val="0000FF"/>
          <w:sz w:val="18"/>
          <w:u w:val="single"/>
        </w:rPr>
      </w:pPr>
      <w:r w:rsidRPr="00BA0039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>Менеджер по контракту</w:t>
      </w:r>
      <w:r w:rsidRPr="00BA0039">
        <w:rPr>
          <w:rFonts w:ascii="GHEA Grapalat" w:hAnsi="GHEA Grapalat"/>
          <w:color w:val="000000" w:themeColor="text1"/>
          <w:sz w:val="16"/>
          <w:szCs w:val="20"/>
          <w:shd w:val="clear" w:color="auto" w:fill="FFFFFF"/>
          <w:lang w:val="en-US"/>
        </w:rPr>
        <w:t>՝</w:t>
      </w:r>
      <w:r w:rsidR="003E4D50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 xml:space="preserve"> Мкртич Карапетян</w:t>
      </w:r>
      <w:bookmarkStart w:id="0" w:name="_GoBack"/>
      <w:bookmarkEnd w:id="0"/>
      <w:r w:rsidRPr="00BA0039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>.Тел. 010-28-00-</w:t>
      </w:r>
      <w:r w:rsidRPr="00C04BE5">
        <w:rPr>
          <w:rFonts w:ascii="GHEA Grapalat" w:hAnsi="GHEA Grapalat"/>
          <w:color w:val="000000" w:themeColor="text1"/>
          <w:sz w:val="16"/>
          <w:szCs w:val="20"/>
          <w:shd w:val="clear" w:color="auto" w:fill="FFFFFF"/>
        </w:rPr>
        <w:t>35</w:t>
      </w:r>
      <w:r w:rsidRPr="00C04BE5">
        <w:rPr>
          <w:rStyle w:val="a6"/>
          <w:sz w:val="18"/>
          <w:u w:val="none"/>
        </w:rPr>
        <w:t xml:space="preserve">  </w:t>
      </w:r>
      <w:r w:rsidRPr="00C04BE5">
        <w:rPr>
          <w:rFonts w:ascii="GHEA Grapalat" w:hAnsi="GHEA Grapalat" w:cstheme="minorHAnsi"/>
          <w:bCs/>
          <w:color w:val="000000" w:themeColor="text1"/>
          <w:sz w:val="18"/>
          <w:szCs w:val="18"/>
        </w:rPr>
        <w:t>e</w:t>
      </w:r>
      <w:r w:rsidRPr="00C04BE5">
        <w:rPr>
          <w:rFonts w:ascii="GHEA Grapalat" w:hAnsi="GHEA Grapalat" w:cstheme="minorHAnsi"/>
          <w:bCs/>
          <w:color w:val="000000" w:themeColor="text1"/>
          <w:sz w:val="18"/>
          <w:szCs w:val="18"/>
          <w:lang w:val="pt-BR"/>
        </w:rPr>
        <w:t>-mail:</w:t>
      </w:r>
      <w:r w:rsidRPr="00C04BE5">
        <w:rPr>
          <w:rFonts w:ascii="GHEA Grapalat" w:hAnsi="GHEA Grapalat"/>
          <w:color w:val="000000" w:themeColor="text1"/>
          <w:sz w:val="18"/>
          <w:szCs w:val="18"/>
          <w:lang w:val="pt-BR"/>
        </w:rPr>
        <w:t xml:space="preserve"> </w:t>
      </w:r>
      <w:hyperlink r:id="rId6" w:history="1">
        <w:r w:rsidRPr="00C04BE5">
          <w:rPr>
            <w:rStyle w:val="a6"/>
            <w:rFonts w:ascii="GHEA Grapalat" w:hAnsi="GHEA Grapalat"/>
            <w:sz w:val="18"/>
            <w:szCs w:val="18"/>
          </w:rPr>
          <w:t>mkrtich.karapetyan</w:t>
        </w:r>
        <w:r w:rsidRPr="00C04BE5">
          <w:rPr>
            <w:rStyle w:val="a6"/>
            <w:rFonts w:ascii="GHEA Grapalat" w:hAnsi="GHEA Grapalat"/>
            <w:sz w:val="18"/>
            <w:szCs w:val="18"/>
            <w:lang w:val="pt-BR"/>
          </w:rPr>
          <w:t>@anpp.am</w:t>
        </w:r>
      </w:hyperlink>
    </w:p>
    <w:p w:rsidR="00C04BE5" w:rsidRPr="00C04BE5" w:rsidRDefault="00C04BE5" w:rsidP="00C04BE5">
      <w:pPr>
        <w:pStyle w:val="a3"/>
        <w:rPr>
          <w:lang w:val="pt-BR"/>
        </w:rPr>
      </w:pPr>
    </w:p>
    <w:sectPr w:rsidR="00C04BE5" w:rsidRPr="00C04BE5" w:rsidSect="001079E5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E0C17"/>
    <w:multiLevelType w:val="hybridMultilevel"/>
    <w:tmpl w:val="46603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44059"/>
    <w:multiLevelType w:val="hybridMultilevel"/>
    <w:tmpl w:val="66286C54"/>
    <w:lvl w:ilvl="0" w:tplc="2EBA1E58">
      <w:start w:val="1"/>
      <w:numFmt w:val="decimal"/>
      <w:lvlText w:val="%1."/>
      <w:lvlJc w:val="left"/>
      <w:pPr>
        <w:ind w:left="1353" w:hanging="360"/>
      </w:pPr>
      <w:rPr>
        <w:rFonts w:asciiTheme="minorHAnsi" w:hAnsi="Symbol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162D653C"/>
    <w:multiLevelType w:val="hybridMultilevel"/>
    <w:tmpl w:val="9760C5C4"/>
    <w:lvl w:ilvl="0" w:tplc="4C1AFC9C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BD32A1"/>
    <w:multiLevelType w:val="hybridMultilevel"/>
    <w:tmpl w:val="DFE8872E"/>
    <w:lvl w:ilvl="0" w:tplc="040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>
    <w:nsid w:val="3D8142E8"/>
    <w:multiLevelType w:val="hybridMultilevel"/>
    <w:tmpl w:val="64964B6E"/>
    <w:lvl w:ilvl="0" w:tplc="89122290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hint="default"/>
        <w:color w:val="000000" w:themeColor="text1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D53F73"/>
    <w:multiLevelType w:val="hybridMultilevel"/>
    <w:tmpl w:val="AFCA4CC0"/>
    <w:lvl w:ilvl="0" w:tplc="67E66672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CA156F"/>
    <w:multiLevelType w:val="hybridMultilevel"/>
    <w:tmpl w:val="E26CF19E"/>
    <w:lvl w:ilvl="0" w:tplc="A4E69E14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721323"/>
    <w:multiLevelType w:val="hybridMultilevel"/>
    <w:tmpl w:val="780E5608"/>
    <w:lvl w:ilvl="0" w:tplc="01D2205E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4"/>
  </w:num>
  <w:num w:numId="5">
    <w:abstractNumId w:val="0"/>
  </w:num>
  <w:num w:numId="6">
    <w:abstractNumId w:val="5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49"/>
    <w:rsid w:val="001079E5"/>
    <w:rsid w:val="003E4D50"/>
    <w:rsid w:val="005B1666"/>
    <w:rsid w:val="005E2249"/>
    <w:rsid w:val="00807CAE"/>
    <w:rsid w:val="00C04BE5"/>
    <w:rsid w:val="00C1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A2E63C-93BF-4004-B54B-7B0E9B29E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79E5"/>
    <w:pPr>
      <w:spacing w:after="200" w:line="276" w:lineRule="auto"/>
    </w:pPr>
    <w:rPr>
      <w:rFonts w:eastAsiaTheme="minorEastAsia"/>
      <w:lang w:val="hy-AM" w:eastAsia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Akapit z listą BS,List Paragraph 1,List_Paragraph,Multilevel para_II,List Paragraph (numbered (a)),OBC Bullet,List Paragraph11,Normal numbered,Paragraphe de liste PBLH,Bullets,List Paragraph1,References,IBL List Paragraph"/>
    <w:basedOn w:val="a"/>
    <w:link w:val="a4"/>
    <w:uiPriority w:val="34"/>
    <w:qFormat/>
    <w:rsid w:val="001079E5"/>
    <w:pPr>
      <w:ind w:left="720"/>
      <w:contextualSpacing/>
    </w:pPr>
  </w:style>
  <w:style w:type="character" w:customStyle="1" w:styleId="a4">
    <w:name w:val="Абзац списка Знак"/>
    <w:aliases w:val="Akapit z listą BS Знак,List Paragraph 1 Знак,List_Paragraph Знак,Multilevel para_II Знак,List Paragraph (numbered (a)) Знак,OBC Bullet Знак,List Paragraph11 Знак,Normal numbered Знак,Paragraphe de liste PBLH Знак,Bullets Знак"/>
    <w:link w:val="a3"/>
    <w:uiPriority w:val="34"/>
    <w:locked/>
    <w:rsid w:val="001079E5"/>
    <w:rPr>
      <w:rFonts w:eastAsiaTheme="minorEastAsia"/>
      <w:lang w:val="hy-AM" w:eastAsia="hy-AM"/>
    </w:rPr>
  </w:style>
  <w:style w:type="table" w:styleId="a5">
    <w:name w:val="Table Grid"/>
    <w:basedOn w:val="a1"/>
    <w:uiPriority w:val="59"/>
    <w:rsid w:val="001079E5"/>
    <w:pPr>
      <w:spacing w:after="0" w:line="240" w:lineRule="auto"/>
    </w:pPr>
    <w:rPr>
      <w:rFonts w:eastAsiaTheme="minorEastAsia"/>
      <w:lang w:eastAsia="hy-AM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1079E5"/>
    <w:rPr>
      <w:color w:val="0000FF"/>
      <w:u w:val="single"/>
    </w:rPr>
  </w:style>
  <w:style w:type="character" w:customStyle="1" w:styleId="y2iqfc">
    <w:name w:val="y2iqfc"/>
    <w:basedOn w:val="a0"/>
    <w:qFormat/>
    <w:rsid w:val="001079E5"/>
  </w:style>
  <w:style w:type="character" w:customStyle="1" w:styleId="ypks7kbdpwfgdykd3qb9">
    <w:name w:val="ypks7kbdpwfgdykd3qb9"/>
    <w:basedOn w:val="a0"/>
    <w:rsid w:val="00C04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rtich.karapetyan@anpp.am" TargetMode="External"/><Relationship Id="rId5" Type="http://schemas.openxmlformats.org/officeDocument/2006/relationships/hyperlink" Target="mailto:mkrtich.karapetyan@anpp.a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 Martirosyan</dc:creator>
  <cp:keywords/>
  <dc:description/>
  <cp:lastModifiedBy>Arpine Martirosyan</cp:lastModifiedBy>
  <cp:revision>3</cp:revision>
  <dcterms:created xsi:type="dcterms:W3CDTF">2026-07-02T05:23:00Z</dcterms:created>
  <dcterms:modified xsi:type="dcterms:W3CDTF">2026-07-03T11:38:00Z</dcterms:modified>
</cp:coreProperties>
</file>